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6CE3EE57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0941BD">
        <w:rPr>
          <w:rFonts w:ascii="Arial" w:hAnsi="Arial" w:cs="Arial"/>
          <w:sz w:val="24"/>
          <w:szCs w:val="24"/>
          <w:lang w:val="en-US"/>
        </w:rPr>
        <w:t>2</w:t>
      </w:r>
      <w:r w:rsidR="00B961C6">
        <w:rPr>
          <w:rFonts w:ascii="Arial" w:hAnsi="Arial" w:cs="Arial"/>
          <w:sz w:val="24"/>
          <w:szCs w:val="24"/>
          <w:lang w:val="en-US"/>
        </w:rPr>
        <w:t>6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B961C6">
        <w:rPr>
          <w:rFonts w:ascii="Arial" w:hAnsi="Arial" w:cs="Arial"/>
          <w:sz w:val="24"/>
          <w:szCs w:val="24"/>
          <w:lang w:val="en-US"/>
        </w:rPr>
        <w:t>10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346B67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7C252A3B" w:rsidR="00F278CE" w:rsidRPr="002C4A90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C4A90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603B23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0941BD">
        <w:rPr>
          <w:rFonts w:ascii="Arial" w:hAnsi="Arial" w:cs="Arial"/>
          <w:b/>
          <w:sz w:val="24"/>
          <w:szCs w:val="24"/>
          <w:lang w:val="en-US"/>
        </w:rPr>
        <w:t>L</w:t>
      </w:r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2C4A90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2C4A90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2C4A90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2C4A90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4F128C6B" w:rsidR="00C35499" w:rsidRPr="002C4A90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4A90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0941BD">
        <w:rPr>
          <w:rFonts w:ascii="Arial" w:hAnsi="Arial" w:cs="Arial"/>
          <w:sz w:val="24"/>
          <w:szCs w:val="24"/>
          <w:lang w:val="en-US"/>
        </w:rPr>
        <w:t>četrdese</w:t>
      </w:r>
      <w:r w:rsidR="00B961C6">
        <w:rPr>
          <w:rFonts w:ascii="Arial" w:hAnsi="Arial" w:cs="Arial"/>
          <w:sz w:val="24"/>
          <w:szCs w:val="24"/>
          <w:lang w:val="en-US"/>
        </w:rPr>
        <w:t>tu</w:t>
      </w:r>
      <w:r w:rsidRPr="002C4A90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 w:rsidRPr="002C4A90">
        <w:rPr>
          <w:rFonts w:ascii="Arial" w:hAnsi="Arial" w:cs="Arial"/>
          <w:sz w:val="24"/>
          <w:szCs w:val="24"/>
          <w:lang w:val="en-US"/>
        </w:rPr>
        <w:t>Vesko Lekić</w:t>
      </w:r>
      <w:r w:rsidRPr="002C4A90">
        <w:rPr>
          <w:rFonts w:ascii="Arial" w:hAnsi="Arial" w:cs="Arial"/>
          <w:sz w:val="24"/>
          <w:szCs w:val="24"/>
          <w:lang w:val="en-US"/>
        </w:rPr>
        <w:t>.</w:t>
      </w:r>
    </w:p>
    <w:p w14:paraId="542A0799" w14:textId="3718A8CB" w:rsidR="000941BD" w:rsidRPr="000941BD" w:rsidRDefault="000941BD" w:rsidP="000941BD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 w:rsidRPr="000941BD">
        <w:rPr>
          <w:rFonts w:ascii="Arial" w:hAnsi="Arial" w:cs="Arial"/>
          <w:sz w:val="24"/>
          <w:szCs w:val="24"/>
          <w:lang w:val="en-US"/>
        </w:rPr>
        <w:t>Upravni odbor Fonda je donio Odluku o visini redovne premije za 202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0941BD">
        <w:rPr>
          <w:rFonts w:ascii="Arial" w:hAnsi="Arial" w:cs="Arial"/>
          <w:sz w:val="24"/>
          <w:szCs w:val="24"/>
          <w:lang w:val="en-US"/>
        </w:rPr>
        <w:t>. godinu, za kreditne institucije članice sistema zaštite depozita u Crnoj Gori, u ukupnom iznosu od 2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0941B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44</w:t>
      </w:r>
      <w:r w:rsidRPr="000941BD">
        <w:rPr>
          <w:rFonts w:ascii="Arial" w:hAnsi="Arial" w:cs="Arial"/>
          <w:sz w:val="24"/>
          <w:szCs w:val="24"/>
          <w:lang w:val="en-US"/>
        </w:rPr>
        <w:t>0.000,00 eura.</w:t>
      </w:r>
    </w:p>
    <w:p w14:paraId="1CBF2E42" w14:textId="37F20BF5" w:rsidR="00AF084D" w:rsidRDefault="00D00C75" w:rsidP="004021C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00C75">
        <w:rPr>
          <w:rFonts w:ascii="Arial" w:hAnsi="Arial" w:cs="Arial"/>
          <w:sz w:val="24"/>
          <w:szCs w:val="24"/>
          <w:lang w:val="sr-Latn-CS"/>
        </w:rPr>
        <w:t>Upravni odbor Fonda je razmotrio izvještaj o visini ukupnih depozita, visini garantovanih depozita u bankarskom sistemu Crne Gore i stanju sredstava Fonda na 3</w:t>
      </w:r>
      <w:r w:rsidR="000941BD">
        <w:rPr>
          <w:rFonts w:ascii="Arial" w:hAnsi="Arial" w:cs="Arial"/>
          <w:sz w:val="24"/>
          <w:szCs w:val="24"/>
          <w:lang w:val="sr-Latn-CS"/>
        </w:rPr>
        <w:t>0</w:t>
      </w:r>
      <w:r w:rsidRPr="00D00C75">
        <w:rPr>
          <w:rFonts w:ascii="Arial" w:hAnsi="Arial" w:cs="Arial"/>
          <w:sz w:val="24"/>
          <w:szCs w:val="24"/>
          <w:lang w:val="sr-Latn-CS"/>
        </w:rPr>
        <w:t>.0</w:t>
      </w:r>
      <w:r w:rsidR="000941BD">
        <w:rPr>
          <w:rFonts w:ascii="Arial" w:hAnsi="Arial" w:cs="Arial"/>
          <w:sz w:val="24"/>
          <w:szCs w:val="24"/>
          <w:lang w:val="sr-Latn-CS"/>
        </w:rPr>
        <w:t>9</w:t>
      </w:r>
      <w:r w:rsidRPr="00D00C75">
        <w:rPr>
          <w:rFonts w:ascii="Arial" w:hAnsi="Arial" w:cs="Arial"/>
          <w:sz w:val="24"/>
          <w:szCs w:val="24"/>
          <w:lang w:val="sr-Latn-CS"/>
        </w:rPr>
        <w:t>.2023. godine. Konstatovano je da ukupna sredstva Fonda na 3</w:t>
      </w:r>
      <w:r w:rsidR="000941BD">
        <w:rPr>
          <w:rFonts w:ascii="Arial" w:hAnsi="Arial" w:cs="Arial"/>
          <w:sz w:val="24"/>
          <w:szCs w:val="24"/>
          <w:lang w:val="sr-Latn-CS"/>
        </w:rPr>
        <w:t>0</w:t>
      </w:r>
      <w:r w:rsidRPr="00D00C75">
        <w:rPr>
          <w:rFonts w:ascii="Arial" w:hAnsi="Arial" w:cs="Arial"/>
          <w:sz w:val="24"/>
          <w:szCs w:val="24"/>
          <w:lang w:val="sr-Latn-CS"/>
        </w:rPr>
        <w:t>.0</w:t>
      </w:r>
      <w:r w:rsidR="000941BD">
        <w:rPr>
          <w:rFonts w:ascii="Arial" w:hAnsi="Arial" w:cs="Arial"/>
          <w:sz w:val="24"/>
          <w:szCs w:val="24"/>
          <w:lang w:val="sr-Latn-CS"/>
        </w:rPr>
        <w:t>9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.2023. godine iznose </w:t>
      </w:r>
      <w:r w:rsidRPr="00D00C75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>6</w:t>
      </w:r>
      <w:r w:rsidR="000941BD">
        <w:rPr>
          <w:rFonts w:ascii="Arial" w:hAnsi="Arial" w:cs="Arial"/>
          <w:sz w:val="24"/>
          <w:szCs w:val="24"/>
          <w:lang w:val="it-IT"/>
        </w:rPr>
        <w:t>9</w:t>
      </w:r>
      <w:r w:rsidRPr="00D00C75">
        <w:rPr>
          <w:rFonts w:ascii="Arial" w:hAnsi="Arial" w:cs="Arial"/>
          <w:sz w:val="24"/>
          <w:szCs w:val="24"/>
          <w:lang w:val="it-IT"/>
        </w:rPr>
        <w:t>,</w:t>
      </w:r>
      <w:r w:rsidR="000941BD">
        <w:rPr>
          <w:rFonts w:ascii="Arial" w:hAnsi="Arial" w:cs="Arial"/>
          <w:sz w:val="24"/>
          <w:szCs w:val="24"/>
          <w:lang w:val="it-IT"/>
        </w:rPr>
        <w:t>23</w:t>
      </w:r>
      <w:r w:rsidRPr="00D00C75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D00C75">
        <w:rPr>
          <w:rFonts w:ascii="Arial" w:hAnsi="Arial" w:cs="Arial"/>
          <w:sz w:val="24"/>
          <w:szCs w:val="24"/>
          <w:lang w:val="sr-Latn-CS"/>
        </w:rPr>
        <w:t>miliona eura, ukupni depoziti iznose 5,</w:t>
      </w:r>
      <w:r w:rsidR="008407C4">
        <w:rPr>
          <w:rFonts w:ascii="Arial" w:hAnsi="Arial" w:cs="Arial"/>
          <w:sz w:val="24"/>
          <w:szCs w:val="24"/>
          <w:lang w:val="sr-Latn-CS"/>
        </w:rPr>
        <w:t>5</w:t>
      </w:r>
      <w:r w:rsidR="000941BD">
        <w:rPr>
          <w:rFonts w:ascii="Arial" w:hAnsi="Arial" w:cs="Arial"/>
          <w:sz w:val="24"/>
          <w:szCs w:val="24"/>
          <w:lang w:val="sr-Latn-CS"/>
        </w:rPr>
        <w:t>33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milijard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eura, a garantovani depoziti iznose </w:t>
      </w:r>
      <w:r w:rsidR="008407C4">
        <w:rPr>
          <w:rFonts w:ascii="Arial" w:hAnsi="Arial" w:cs="Arial"/>
          <w:sz w:val="24"/>
          <w:szCs w:val="24"/>
          <w:lang w:val="sr-Latn-CS"/>
        </w:rPr>
        <w:t>2</w:t>
      </w:r>
      <w:r w:rsidRPr="00D00C75">
        <w:rPr>
          <w:rFonts w:ascii="Arial" w:hAnsi="Arial" w:cs="Arial"/>
          <w:sz w:val="24"/>
          <w:szCs w:val="24"/>
          <w:lang w:val="sr-Latn-CS"/>
        </w:rPr>
        <w:t>,</w:t>
      </w:r>
      <w:r w:rsidR="008407C4">
        <w:rPr>
          <w:rFonts w:ascii="Arial" w:hAnsi="Arial" w:cs="Arial"/>
          <w:sz w:val="24"/>
          <w:szCs w:val="24"/>
          <w:lang w:val="sr-Latn-CS"/>
        </w:rPr>
        <w:t>1</w:t>
      </w:r>
      <w:r w:rsidR="000941BD">
        <w:rPr>
          <w:rFonts w:ascii="Arial" w:hAnsi="Arial" w:cs="Arial"/>
          <w:sz w:val="24"/>
          <w:szCs w:val="24"/>
          <w:lang w:val="sr-Latn-CS"/>
        </w:rPr>
        <w:t>25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milijard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eura.</w:t>
      </w:r>
    </w:p>
    <w:bookmarkEnd w:id="0"/>
    <w:p w14:paraId="28B091A1" w14:textId="43AD8FD5" w:rsidR="00793C47" w:rsidRPr="002C4A90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4A90">
        <w:rPr>
          <w:rFonts w:ascii="Arial" w:hAnsi="Arial" w:cs="Arial"/>
          <w:sz w:val="24"/>
          <w:szCs w:val="24"/>
          <w:lang w:val="en-US"/>
        </w:rPr>
        <w:t xml:space="preserve">Upravni odbor Fonda je na današnjoj sjednici razmotrio i druga tekuća pitanja iz svoje nadležnosti.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D82"/>
    <w:multiLevelType w:val="hybridMultilevel"/>
    <w:tmpl w:val="5D7272D0"/>
    <w:lvl w:ilvl="0" w:tplc="CC4052F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3866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941BD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2C4A90"/>
    <w:rsid w:val="00300FAC"/>
    <w:rsid w:val="00342B18"/>
    <w:rsid w:val="00346B67"/>
    <w:rsid w:val="00355053"/>
    <w:rsid w:val="004021CE"/>
    <w:rsid w:val="00415C8C"/>
    <w:rsid w:val="00417272"/>
    <w:rsid w:val="004414D4"/>
    <w:rsid w:val="00484205"/>
    <w:rsid w:val="004B546A"/>
    <w:rsid w:val="004B7F83"/>
    <w:rsid w:val="004D63D6"/>
    <w:rsid w:val="004E65BC"/>
    <w:rsid w:val="004E7CD5"/>
    <w:rsid w:val="004F3B36"/>
    <w:rsid w:val="004F4D37"/>
    <w:rsid w:val="005219A8"/>
    <w:rsid w:val="00531323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6F5582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4779"/>
    <w:rsid w:val="008407C4"/>
    <w:rsid w:val="0087411D"/>
    <w:rsid w:val="00895EB8"/>
    <w:rsid w:val="008A0746"/>
    <w:rsid w:val="008C765F"/>
    <w:rsid w:val="00905FE7"/>
    <w:rsid w:val="00923E02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D1349"/>
    <w:rsid w:val="00AE249C"/>
    <w:rsid w:val="00AF084D"/>
    <w:rsid w:val="00AF085E"/>
    <w:rsid w:val="00AF4570"/>
    <w:rsid w:val="00B07D1B"/>
    <w:rsid w:val="00B12A32"/>
    <w:rsid w:val="00B25CA5"/>
    <w:rsid w:val="00B378EE"/>
    <w:rsid w:val="00B42871"/>
    <w:rsid w:val="00B436BC"/>
    <w:rsid w:val="00B501CC"/>
    <w:rsid w:val="00B631CE"/>
    <w:rsid w:val="00B81DE2"/>
    <w:rsid w:val="00B9072D"/>
    <w:rsid w:val="00B961C6"/>
    <w:rsid w:val="00B97D2A"/>
    <w:rsid w:val="00BA09FE"/>
    <w:rsid w:val="00BA1514"/>
    <w:rsid w:val="00BD21B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00C75"/>
    <w:rsid w:val="00D438A9"/>
    <w:rsid w:val="00E2059E"/>
    <w:rsid w:val="00E33E7C"/>
    <w:rsid w:val="00E63600"/>
    <w:rsid w:val="00E92F4E"/>
    <w:rsid w:val="00EA17E5"/>
    <w:rsid w:val="00EB5345"/>
    <w:rsid w:val="00EF022F"/>
    <w:rsid w:val="00F05BD6"/>
    <w:rsid w:val="00F13128"/>
    <w:rsid w:val="00F278CE"/>
    <w:rsid w:val="00F5721B"/>
    <w:rsid w:val="00F70A12"/>
    <w:rsid w:val="00FA5F9E"/>
    <w:rsid w:val="00FC5314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3</cp:revision>
  <cp:lastPrinted>2018-12-31T10:29:00Z</cp:lastPrinted>
  <dcterms:created xsi:type="dcterms:W3CDTF">2023-12-18T07:33:00Z</dcterms:created>
  <dcterms:modified xsi:type="dcterms:W3CDTF">2023-12-18T07:38:00Z</dcterms:modified>
</cp:coreProperties>
</file>