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6D4C7CF3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C24EAC">
        <w:rPr>
          <w:rFonts w:ascii="Arial" w:hAnsi="Arial" w:cs="Arial"/>
          <w:sz w:val="24"/>
          <w:szCs w:val="24"/>
          <w:lang w:val="en-US"/>
        </w:rPr>
        <w:t>1</w:t>
      </w:r>
      <w:r w:rsidR="00A5409C">
        <w:rPr>
          <w:rFonts w:ascii="Arial" w:hAnsi="Arial" w:cs="Arial"/>
          <w:sz w:val="24"/>
          <w:szCs w:val="24"/>
          <w:lang w:val="en-US"/>
        </w:rPr>
        <w:t>6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.0</w:t>
      </w:r>
      <w:r w:rsidR="00A5409C">
        <w:rPr>
          <w:rFonts w:ascii="Arial" w:hAnsi="Arial" w:cs="Arial"/>
          <w:sz w:val="24"/>
          <w:szCs w:val="24"/>
          <w:lang w:val="en-US"/>
        </w:rPr>
        <w:t>6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FB44E9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3750AF54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E352CD">
        <w:rPr>
          <w:rFonts w:ascii="Arial" w:hAnsi="Arial" w:cs="Arial"/>
          <w:b/>
          <w:sz w:val="24"/>
          <w:szCs w:val="24"/>
          <w:lang w:val="en-US"/>
        </w:rPr>
        <w:t>V</w:t>
      </w:r>
      <w:r w:rsidR="00A5409C">
        <w:rPr>
          <w:rFonts w:ascii="Arial" w:hAnsi="Arial" w:cs="Arial"/>
          <w:b/>
          <w:sz w:val="24"/>
          <w:szCs w:val="24"/>
          <w:lang w:val="en-US"/>
        </w:rPr>
        <w:t>II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2DC1D360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A5409C">
        <w:rPr>
          <w:rFonts w:ascii="Arial" w:hAnsi="Arial" w:cs="Arial"/>
          <w:sz w:val="24"/>
          <w:szCs w:val="24"/>
          <w:lang w:val="en-US"/>
        </w:rPr>
        <w:t>sedamnaestu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>
        <w:rPr>
          <w:rFonts w:ascii="Arial" w:hAnsi="Arial" w:cs="Arial"/>
          <w:sz w:val="24"/>
          <w:szCs w:val="24"/>
          <w:lang w:val="en-US"/>
        </w:rPr>
        <w:t>Vesko Lekić</w:t>
      </w:r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2E7801D8" w14:textId="347CBFD8" w:rsidR="00A5409C" w:rsidRDefault="00A5409C" w:rsidP="00A5409C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r w:rsidRPr="009D39F9">
        <w:rPr>
          <w:rFonts w:ascii="Arial" w:hAnsi="Arial" w:cs="Arial"/>
          <w:sz w:val="24"/>
          <w:szCs w:val="24"/>
          <w:lang w:val="en-US"/>
        </w:rPr>
        <w:t xml:space="preserve">Upravni odbor Fonda je donio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9D39F9">
        <w:rPr>
          <w:rFonts w:ascii="Arial" w:hAnsi="Arial" w:cs="Arial"/>
          <w:sz w:val="24"/>
          <w:szCs w:val="24"/>
          <w:lang w:val="en-US"/>
        </w:rPr>
        <w:t xml:space="preserve">dluku </w:t>
      </w:r>
      <w:r>
        <w:rPr>
          <w:rFonts w:ascii="Arial" w:hAnsi="Arial" w:cs="Arial"/>
          <w:sz w:val="24"/>
          <w:szCs w:val="24"/>
          <w:lang w:val="en-US"/>
        </w:rPr>
        <w:t xml:space="preserve">da se za reviziju finansijskih iskaza Fonda za zaštitu depozita </w:t>
      </w:r>
      <w:r w:rsidRPr="009D39F9">
        <w:rPr>
          <w:rFonts w:ascii="Arial" w:hAnsi="Arial" w:cs="Arial"/>
          <w:sz w:val="24"/>
          <w:szCs w:val="24"/>
          <w:lang w:val="en-US"/>
        </w:rPr>
        <w:t>za 20</w:t>
      </w:r>
      <w:r>
        <w:rPr>
          <w:rFonts w:ascii="Arial" w:hAnsi="Arial" w:cs="Arial"/>
          <w:sz w:val="24"/>
          <w:szCs w:val="24"/>
          <w:lang w:val="en-US"/>
        </w:rPr>
        <w:t>21</w:t>
      </w:r>
      <w:r w:rsidRPr="009D39F9">
        <w:rPr>
          <w:rFonts w:ascii="Arial" w:hAnsi="Arial" w:cs="Arial"/>
          <w:sz w:val="24"/>
          <w:szCs w:val="24"/>
          <w:lang w:val="en-US"/>
        </w:rPr>
        <w:t>. godinu</w:t>
      </w:r>
      <w:r>
        <w:rPr>
          <w:rFonts w:ascii="Arial" w:hAnsi="Arial" w:cs="Arial"/>
          <w:sz w:val="24"/>
          <w:szCs w:val="24"/>
          <w:lang w:val="en-US"/>
        </w:rPr>
        <w:t xml:space="preserve"> imenuje Društvo</w:t>
      </w:r>
      <w:r w:rsidRPr="009D39F9">
        <w:rPr>
          <w:rFonts w:ascii="Arial" w:hAnsi="Arial" w:cs="Arial"/>
          <w:sz w:val="24"/>
          <w:szCs w:val="24"/>
          <w:lang w:val="en-US"/>
        </w:rPr>
        <w:t xml:space="preserve"> za reviziju </w:t>
      </w:r>
      <w:r>
        <w:rPr>
          <w:rFonts w:ascii="Arial" w:hAnsi="Arial" w:cs="Arial"/>
          <w:sz w:val="24"/>
          <w:szCs w:val="24"/>
          <w:lang w:val="en-US"/>
        </w:rPr>
        <w:t>BDO</w:t>
      </w:r>
      <w:r w:rsidRPr="009D39F9">
        <w:rPr>
          <w:rFonts w:ascii="Arial" w:hAnsi="Arial" w:cs="Arial"/>
          <w:sz w:val="24"/>
          <w:szCs w:val="24"/>
          <w:lang w:val="en-US"/>
        </w:rPr>
        <w:t xml:space="preserve"> d.o.o. Podgorica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25396EA" w14:textId="75434940" w:rsidR="00A5409C" w:rsidRPr="00A5409C" w:rsidRDefault="00A5409C" w:rsidP="00A5409C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5409C">
        <w:rPr>
          <w:rFonts w:ascii="Arial" w:hAnsi="Arial" w:cs="Arial"/>
          <w:sz w:val="24"/>
          <w:szCs w:val="24"/>
          <w:lang w:val="en-US"/>
        </w:rPr>
        <w:t>Upravni odbor Fonda je razmotrio izvještaj o visini ukupnih depozita, visini garantovanih depozita u bankarskom sistemu Crne Gore i stanju sredstava Fonda na 30.04.2021. godine. Konstatovano je da ukupna sredstva Fonda na 30.04.2021. godine iznose 104,33 miliona eura, ukupni depoziti iznose 3,49 milijardi eura, a garantovani depoziti iznose 1,49 milijardi eura.</w:t>
      </w:r>
    </w:p>
    <w:bookmarkEnd w:id="0"/>
    <w:p w14:paraId="5CC83EAC" w14:textId="584EADFB" w:rsidR="00F13128" w:rsidRPr="007F2AE5" w:rsidRDefault="00CC46D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2AE5">
        <w:rPr>
          <w:rFonts w:ascii="Arial" w:hAnsi="Arial" w:cs="Arial"/>
          <w:sz w:val="24"/>
          <w:szCs w:val="24"/>
          <w:lang w:val="en-US"/>
        </w:rPr>
        <w:t xml:space="preserve">Upravni odbor Fonda je na današnjoj sjednici razmotrio i druga tekuća pitanja iz svoje nadležnosti.  </w:t>
      </w:r>
    </w:p>
    <w:sectPr w:rsidR="00F13128" w:rsidRPr="007F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820B9"/>
    <w:rsid w:val="000F4A0A"/>
    <w:rsid w:val="00132D09"/>
    <w:rsid w:val="00175F3B"/>
    <w:rsid w:val="001943BC"/>
    <w:rsid w:val="001E3876"/>
    <w:rsid w:val="00202DE4"/>
    <w:rsid w:val="00227489"/>
    <w:rsid w:val="00286795"/>
    <w:rsid w:val="00300FAC"/>
    <w:rsid w:val="00307946"/>
    <w:rsid w:val="00355053"/>
    <w:rsid w:val="004414D4"/>
    <w:rsid w:val="004B7F83"/>
    <w:rsid w:val="004D63D6"/>
    <w:rsid w:val="004E65BC"/>
    <w:rsid w:val="005219A8"/>
    <w:rsid w:val="00545C67"/>
    <w:rsid w:val="005635B7"/>
    <w:rsid w:val="005B10DD"/>
    <w:rsid w:val="005B1E61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2AE5"/>
    <w:rsid w:val="00862475"/>
    <w:rsid w:val="0087411D"/>
    <w:rsid w:val="008C765F"/>
    <w:rsid w:val="00905FE7"/>
    <w:rsid w:val="009B1A47"/>
    <w:rsid w:val="00A178C8"/>
    <w:rsid w:val="00A2012C"/>
    <w:rsid w:val="00A201C4"/>
    <w:rsid w:val="00A240F5"/>
    <w:rsid w:val="00A279BE"/>
    <w:rsid w:val="00A40EC0"/>
    <w:rsid w:val="00A5409C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D2728F"/>
    <w:rsid w:val="00D438A9"/>
    <w:rsid w:val="00E2059E"/>
    <w:rsid w:val="00E352CD"/>
    <w:rsid w:val="00E63600"/>
    <w:rsid w:val="00E92F4E"/>
    <w:rsid w:val="00EF022F"/>
    <w:rsid w:val="00F13128"/>
    <w:rsid w:val="00F26141"/>
    <w:rsid w:val="00F278CE"/>
    <w:rsid w:val="00F5721B"/>
    <w:rsid w:val="00F70A12"/>
    <w:rsid w:val="00FA5F9E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Vera Milosevic</cp:lastModifiedBy>
  <cp:revision>5</cp:revision>
  <cp:lastPrinted>2018-12-31T10:29:00Z</cp:lastPrinted>
  <dcterms:created xsi:type="dcterms:W3CDTF">2021-08-24T07:28:00Z</dcterms:created>
  <dcterms:modified xsi:type="dcterms:W3CDTF">2021-08-24T12:18:00Z</dcterms:modified>
</cp:coreProperties>
</file>