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</w:p>
    <w:p w14:paraId="79CC0931" w14:textId="2316664B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227489" w:rsidRPr="00227489">
        <w:rPr>
          <w:rFonts w:ascii="Arial" w:hAnsi="Arial" w:cs="Arial"/>
          <w:sz w:val="24"/>
          <w:szCs w:val="24"/>
          <w:lang w:val="en-US"/>
        </w:rPr>
        <w:t>0</w:t>
      </w:r>
      <w:r w:rsidR="00603B23">
        <w:rPr>
          <w:rFonts w:ascii="Arial" w:hAnsi="Arial" w:cs="Arial"/>
          <w:sz w:val="24"/>
          <w:szCs w:val="24"/>
          <w:lang w:val="en-US"/>
        </w:rPr>
        <w:t>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603B23">
        <w:rPr>
          <w:rFonts w:ascii="Arial" w:hAnsi="Arial" w:cs="Arial"/>
          <w:sz w:val="24"/>
          <w:szCs w:val="24"/>
          <w:lang w:val="en-US"/>
        </w:rPr>
        <w:t>12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.2020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419CFB3F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>
        <w:rPr>
          <w:rFonts w:ascii="Arial" w:hAnsi="Arial" w:cs="Arial"/>
          <w:b/>
          <w:sz w:val="24"/>
          <w:szCs w:val="24"/>
          <w:lang w:val="en-US"/>
        </w:rPr>
        <w:t>X</w:t>
      </w:r>
      <w:r w:rsidR="00227489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056C5623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603B23">
        <w:rPr>
          <w:rFonts w:ascii="Arial" w:hAnsi="Arial" w:cs="Arial"/>
          <w:sz w:val="24"/>
          <w:szCs w:val="24"/>
          <w:lang w:val="en-US"/>
        </w:rPr>
        <w:t>jedanaestu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24CC7C37" w14:textId="58F92481" w:rsidR="00603B23" w:rsidRDefault="00603B23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Program</w:t>
      </w:r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CD5DD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CD5DD0">
        <w:rPr>
          <w:rFonts w:ascii="Arial" w:hAnsi="Arial" w:cs="Arial"/>
          <w:sz w:val="24"/>
          <w:szCs w:val="24"/>
          <w:lang w:val="en-US"/>
        </w:rPr>
        <w:t>odinu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 koji je</w:t>
      </w:r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sačinjen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preduzet</w:t>
      </w:r>
      <w:r w:rsidR="00FE3CCF">
        <w:rPr>
          <w:rFonts w:ascii="Arial" w:hAnsi="Arial" w:cs="Arial"/>
          <w:sz w:val="24"/>
          <w:szCs w:val="24"/>
          <w:lang w:val="en-US"/>
        </w:rPr>
        <w:t>ih</w:t>
      </w:r>
      <w:proofErr w:type="spellEnd"/>
      <w:r w:rsidR="00FE3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3CC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isplat</w:t>
      </w:r>
      <w:r w:rsidR="00FE3CC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banaka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otvoren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stečajni</w:t>
      </w:r>
      <w:proofErr w:type="spellEnd"/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B23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Metodologije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obračun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premije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zastitu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rizika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kreditne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institucije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vezan</w:t>
      </w:r>
      <w:r w:rsidR="00FE3CCF">
        <w:rPr>
          <w:rFonts w:ascii="Arial" w:hAnsi="Arial" w:cs="Arial"/>
          <w:sz w:val="24"/>
          <w:szCs w:val="24"/>
          <w:lang w:val="en-US"/>
        </w:rPr>
        <w:t>ih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Radnu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grupu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9 u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okviru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pregovora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pristupanje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EU</w:t>
      </w:r>
      <w:r w:rsidRPr="00603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ostalih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redovno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poslovanje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Fonda.</w:t>
      </w:r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DF4FBBB" w14:textId="11E35323" w:rsidR="00B631CE" w:rsidRPr="00B631CE" w:rsidRDefault="00B631CE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B631CE">
        <w:rPr>
          <w:rFonts w:ascii="Arial" w:hAnsi="Arial" w:cs="Arial"/>
          <w:sz w:val="24"/>
          <w:szCs w:val="24"/>
          <w:lang w:val="sr-Latn-ME"/>
        </w:rPr>
        <w:t>Upravn</w:t>
      </w:r>
      <w:r>
        <w:rPr>
          <w:rFonts w:ascii="Arial" w:hAnsi="Arial" w:cs="Arial"/>
          <w:sz w:val="24"/>
          <w:szCs w:val="24"/>
          <w:lang w:val="sr-Latn-ME"/>
        </w:rPr>
        <w:t>i odbor</w:t>
      </w:r>
      <w:r w:rsidRPr="00B631C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Fonda </w:t>
      </w:r>
      <w:r w:rsidR="004F6E41">
        <w:rPr>
          <w:rFonts w:ascii="Arial" w:hAnsi="Arial" w:cs="Arial"/>
          <w:sz w:val="24"/>
          <w:szCs w:val="24"/>
          <w:lang w:val="sr-Latn-ME"/>
        </w:rPr>
        <w:t xml:space="preserve">se upoznao </w:t>
      </w:r>
      <w:r w:rsidRPr="00B631CE">
        <w:rPr>
          <w:rFonts w:ascii="Arial" w:hAnsi="Arial" w:cs="Arial"/>
          <w:sz w:val="24"/>
          <w:szCs w:val="24"/>
          <w:lang w:val="sr-Latn-ME"/>
        </w:rPr>
        <w:t xml:space="preserve">sa </w:t>
      </w:r>
      <w:r w:rsidRPr="00B631CE">
        <w:rPr>
          <w:rFonts w:ascii="Arial" w:hAnsi="Arial" w:cs="Arial"/>
          <w:sz w:val="24"/>
          <w:szCs w:val="24"/>
          <w:lang w:val="sr-Latn-CS"/>
        </w:rPr>
        <w:t xml:space="preserve">realizacijom pretkvalifikacionog postupka za izbor banke-isplatioca. Zahtjev za dostavljanje tehničkih ponuda za učestvovanje u pretkvalifikacionom postupku za izbor banke-isplatioca dostavljen je svim </w:t>
      </w:r>
      <w:r>
        <w:rPr>
          <w:rFonts w:ascii="Arial" w:hAnsi="Arial" w:cs="Arial"/>
          <w:sz w:val="24"/>
          <w:szCs w:val="24"/>
          <w:lang w:val="sr-Latn-CS"/>
        </w:rPr>
        <w:t>kreditnim institucijama</w:t>
      </w:r>
      <w:r w:rsidRPr="00B631CE">
        <w:rPr>
          <w:rFonts w:ascii="Arial" w:hAnsi="Arial" w:cs="Arial"/>
          <w:sz w:val="24"/>
          <w:szCs w:val="24"/>
          <w:lang w:val="sr-Latn-CS"/>
        </w:rPr>
        <w:t xml:space="preserve"> kojima je Centralna banka Crne Gore izdala dozvolu za rad. Upravn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B631CE">
        <w:rPr>
          <w:rFonts w:ascii="Arial" w:hAnsi="Arial" w:cs="Arial"/>
          <w:sz w:val="24"/>
          <w:szCs w:val="24"/>
          <w:lang w:val="sr-Latn-CS"/>
        </w:rPr>
        <w:t xml:space="preserve"> odbor</w:t>
      </w:r>
      <w:r>
        <w:rPr>
          <w:rFonts w:ascii="Arial" w:hAnsi="Arial" w:cs="Arial"/>
          <w:sz w:val="24"/>
          <w:szCs w:val="24"/>
          <w:lang w:val="sr-Latn-CS"/>
        </w:rPr>
        <w:t xml:space="preserve"> je</w:t>
      </w:r>
      <w:r w:rsidRPr="00B631CE">
        <w:rPr>
          <w:rFonts w:ascii="Arial" w:hAnsi="Arial" w:cs="Arial"/>
          <w:sz w:val="24"/>
          <w:szCs w:val="24"/>
          <w:lang w:val="sr-Latn-CS"/>
        </w:rPr>
        <w:t xml:space="preserve"> izrazi</w:t>
      </w:r>
      <w:r>
        <w:rPr>
          <w:rFonts w:ascii="Arial" w:hAnsi="Arial" w:cs="Arial"/>
          <w:sz w:val="24"/>
          <w:szCs w:val="24"/>
          <w:lang w:val="sr-Latn-CS"/>
        </w:rPr>
        <w:t>o</w:t>
      </w:r>
      <w:r w:rsidRPr="00B631CE">
        <w:rPr>
          <w:rFonts w:ascii="Arial" w:hAnsi="Arial" w:cs="Arial"/>
          <w:sz w:val="24"/>
          <w:szCs w:val="24"/>
          <w:lang w:val="sr-Latn-CS"/>
        </w:rPr>
        <w:t xml:space="preserve"> zadovoljstvo što su zainteresovanost </w:t>
      </w:r>
      <w:r w:rsidR="004F6E41">
        <w:rPr>
          <w:rFonts w:ascii="Arial" w:hAnsi="Arial" w:cs="Arial"/>
          <w:sz w:val="24"/>
          <w:szCs w:val="24"/>
          <w:lang w:val="sr-Latn-CS"/>
        </w:rPr>
        <w:t xml:space="preserve">da </w:t>
      </w:r>
      <w:r w:rsidRPr="00B631CE">
        <w:rPr>
          <w:rFonts w:ascii="Arial" w:hAnsi="Arial" w:cs="Arial"/>
          <w:sz w:val="24"/>
          <w:szCs w:val="24"/>
          <w:lang w:val="sr-Latn-CS"/>
        </w:rPr>
        <w:t>obavljaju posao banke – isplatioca</w:t>
      </w:r>
      <w:r>
        <w:rPr>
          <w:rFonts w:ascii="Arial" w:hAnsi="Arial" w:cs="Arial"/>
          <w:sz w:val="24"/>
          <w:szCs w:val="24"/>
          <w:lang w:val="sr-Latn-CS"/>
        </w:rPr>
        <w:t xml:space="preserve"> pokazal</w:t>
      </w:r>
      <w:r w:rsidR="00597727">
        <w:rPr>
          <w:rFonts w:ascii="Arial" w:hAnsi="Arial" w:cs="Arial"/>
          <w:sz w:val="24"/>
          <w:szCs w:val="24"/>
          <w:lang w:val="sr-Latn-CS"/>
        </w:rPr>
        <w:t>e</w:t>
      </w:r>
      <w:r>
        <w:rPr>
          <w:rFonts w:ascii="Arial" w:hAnsi="Arial" w:cs="Arial"/>
          <w:sz w:val="24"/>
          <w:szCs w:val="24"/>
          <w:lang w:val="sr-Latn-CS"/>
        </w:rPr>
        <w:t xml:space="preserve"> više kreditnih istitucija.</w:t>
      </w:r>
      <w:r w:rsidRPr="00B631CE">
        <w:rPr>
          <w:rFonts w:ascii="Arial" w:hAnsi="Arial" w:cs="Arial"/>
          <w:sz w:val="24"/>
          <w:szCs w:val="24"/>
          <w:lang w:val="sr-Latn-CS"/>
        </w:rPr>
        <w:t xml:space="preserve"> </w:t>
      </w:r>
    </w:p>
    <w:bookmarkEnd w:id="0"/>
    <w:p w14:paraId="3A854F90" w14:textId="7649B396" w:rsidR="00B631CE" w:rsidRPr="00B631CE" w:rsidRDefault="00B631CE" w:rsidP="00B631CE">
      <w:pPr>
        <w:spacing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B631CE">
        <w:rPr>
          <w:rFonts w:ascii="Arial" w:hAnsi="Arial" w:cs="Arial"/>
          <w:sz w:val="24"/>
          <w:szCs w:val="24"/>
          <w:lang w:val="sr-Latn-CS"/>
        </w:rPr>
        <w:t>Upravni odbor Fonda je razmotrio izvještaj o visini ukupnih depozita, visini garantovanih depozita i stanju sredstava Fonda na 31.10.2020. godine. Konstatovano je da ukupna sredstva Fonda na 31.10.2020. godine iznose 91 milion eura, ukupni depoziti 3,3 milijarde eura, a garantovani depoziti 1,45 milijardi eura.</w:t>
      </w:r>
    </w:p>
    <w:p w14:paraId="28B091A1" w14:textId="15E597E4" w:rsidR="00793C47" w:rsidRDefault="00A2012C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86795"/>
    <w:rsid w:val="00300FAC"/>
    <w:rsid w:val="00355053"/>
    <w:rsid w:val="00417272"/>
    <w:rsid w:val="004414D4"/>
    <w:rsid w:val="00484205"/>
    <w:rsid w:val="004B7F83"/>
    <w:rsid w:val="004D63D6"/>
    <w:rsid w:val="004E65BC"/>
    <w:rsid w:val="004F3B36"/>
    <w:rsid w:val="004F4D37"/>
    <w:rsid w:val="004F6E41"/>
    <w:rsid w:val="005219A8"/>
    <w:rsid w:val="00545C67"/>
    <w:rsid w:val="005635B7"/>
    <w:rsid w:val="00597727"/>
    <w:rsid w:val="005B10DD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D438A9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Natasa Konjevic</cp:lastModifiedBy>
  <cp:revision>5</cp:revision>
  <cp:lastPrinted>2018-12-31T10:29:00Z</cp:lastPrinted>
  <dcterms:created xsi:type="dcterms:W3CDTF">2021-08-19T08:27:00Z</dcterms:created>
  <dcterms:modified xsi:type="dcterms:W3CDTF">2021-08-24T10:01:00Z</dcterms:modified>
</cp:coreProperties>
</file>